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65B9A" w14:textId="4705B789" w:rsidR="00ED34B2" w:rsidRPr="00ED34B2" w:rsidRDefault="00ED34B2" w:rsidP="00ED34B2">
      <w:pPr>
        <w:tabs>
          <w:tab w:val="left" w:pos="1985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ED34B2">
        <w:rPr>
          <w:rFonts w:ascii="Century Gothic" w:hAnsi="Century Gothic"/>
          <w:b/>
          <w:sz w:val="24"/>
          <w:szCs w:val="24"/>
          <w:u w:val="single"/>
        </w:rPr>
        <w:t xml:space="preserve">ANNEXES   A L’ACTE </w:t>
      </w:r>
      <w:r w:rsidR="009B6AFF" w:rsidRPr="00ED34B2">
        <w:rPr>
          <w:rFonts w:ascii="Century Gothic" w:hAnsi="Century Gothic"/>
          <w:b/>
          <w:sz w:val="24"/>
          <w:szCs w:val="24"/>
          <w:u w:val="single"/>
        </w:rPr>
        <w:t xml:space="preserve">D’ENGAGEMENT </w:t>
      </w:r>
      <w:r w:rsidR="009B6AFF">
        <w:rPr>
          <w:rFonts w:ascii="Century Gothic" w:hAnsi="Century Gothic"/>
          <w:b/>
          <w:sz w:val="24"/>
          <w:szCs w:val="24"/>
          <w:u w:val="single"/>
        </w:rPr>
        <w:t>lot</w:t>
      </w:r>
      <w:r w:rsidR="005B7620">
        <w:rPr>
          <w:rFonts w:ascii="Century Gothic" w:hAnsi="Century Gothic"/>
          <w:b/>
          <w:sz w:val="24"/>
          <w:szCs w:val="24"/>
          <w:u w:val="single"/>
        </w:rPr>
        <w:t xml:space="preserve"> 1 siège de cayenne </w:t>
      </w:r>
    </w:p>
    <w:p w14:paraId="7CD1769B" w14:textId="0FC7EA9E" w:rsidR="00ED34B2" w:rsidRDefault="00ED34B2" w:rsidP="00ED34B2">
      <w:pPr>
        <w:tabs>
          <w:tab w:val="left" w:pos="1985"/>
        </w:tabs>
        <w:rPr>
          <w:rFonts w:ascii="Century Gothic" w:hAnsi="Century Gothic"/>
          <w:b/>
          <w:sz w:val="40"/>
        </w:rPr>
      </w:pPr>
    </w:p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1276"/>
      </w:tblGrid>
      <w:tr w:rsidR="00ED34B2" w14:paraId="3CFBFCD9" w14:textId="77777777" w:rsidTr="006662F8">
        <w:trPr>
          <w:cantSplit/>
          <w:trHeight w:val="863"/>
        </w:trPr>
        <w:tc>
          <w:tcPr>
            <w:tcW w:w="8008" w:type="dxa"/>
            <w:tcBorders>
              <w:bottom w:val="nil"/>
            </w:tcBorders>
            <w:shd w:val="clear" w:color="auto" w:fill="BFBFBF"/>
          </w:tcPr>
          <w:p w14:paraId="0AC01FEF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  <w:p w14:paraId="0795BE9D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  <w:p w14:paraId="16BE35A6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NATURE DE LA PRESTATION</w:t>
            </w:r>
          </w:p>
          <w:p w14:paraId="1A1CE604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BFBFBF"/>
          </w:tcPr>
          <w:p w14:paraId="61B0F095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  <w:p w14:paraId="5C0A68C2" w14:textId="6B8C2238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 xml:space="preserve">Montant </w:t>
            </w:r>
            <w:r w:rsidR="00BB70A6" w:rsidRPr="00996940">
              <w:rPr>
                <w:rFonts w:ascii="Arial" w:hAnsi="Arial"/>
                <w:b/>
                <w:sz w:val="23"/>
                <w:u w:val="single"/>
              </w:rPr>
              <w:t xml:space="preserve">mensuel </w:t>
            </w:r>
            <w:r w:rsidR="00BB70A6">
              <w:rPr>
                <w:rFonts w:ascii="Arial" w:hAnsi="Arial"/>
                <w:b/>
                <w:sz w:val="23"/>
              </w:rPr>
              <w:t>€</w:t>
            </w:r>
            <w:r>
              <w:rPr>
                <w:rFonts w:ascii="Arial" w:hAnsi="Arial"/>
                <w:b/>
                <w:sz w:val="23"/>
              </w:rPr>
              <w:t>T.T.C</w:t>
            </w:r>
          </w:p>
          <w:p w14:paraId="1661B225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</w:tc>
      </w:tr>
      <w:tr w:rsidR="00ED34B2" w14:paraId="0ED8031E" w14:textId="77777777" w:rsidTr="006662F8">
        <w:trPr>
          <w:cantSplit/>
          <w:trHeight w:val="105"/>
        </w:trPr>
        <w:tc>
          <w:tcPr>
            <w:tcW w:w="8008" w:type="dxa"/>
            <w:vMerge w:val="restart"/>
          </w:tcPr>
          <w:p w14:paraId="2A1FEEA5" w14:textId="77777777" w:rsidR="00ED34B2" w:rsidRDefault="00ED34B2" w:rsidP="006662F8">
            <w:pPr>
              <w:rPr>
                <w:rFonts w:ascii="Arial" w:hAnsi="Arial"/>
              </w:rPr>
            </w:pPr>
          </w:p>
          <w:p w14:paraId="2612F34E" w14:textId="77777777" w:rsidR="00ED34B2" w:rsidRDefault="00ED34B2" w:rsidP="006662F8">
            <w:pPr>
              <w:rPr>
                <w:rFonts w:ascii="Arial" w:hAnsi="Arial"/>
              </w:rPr>
            </w:pPr>
          </w:p>
          <w:p w14:paraId="400CB620" w14:textId="77777777" w:rsidR="00ED34B2" w:rsidRDefault="00ED34B2" w:rsidP="006662F8">
            <w:pPr>
              <w:rPr>
                <w:rFonts w:ascii="Arial" w:hAnsi="Arial"/>
              </w:rPr>
            </w:pPr>
          </w:p>
          <w:p w14:paraId="42B3CBB5" w14:textId="66CF4354" w:rsidR="00ED34B2" w:rsidRDefault="00ED34B2" w:rsidP="006662F8">
            <w:pPr>
              <w:rPr>
                <w:rFonts w:ascii="Arial" w:hAnsi="Arial"/>
              </w:rPr>
            </w:pPr>
            <w:r w:rsidRPr="00FC3F6B">
              <w:rPr>
                <w:rFonts w:ascii="Arial" w:hAnsi="Arial"/>
              </w:rPr>
              <w:t xml:space="preserve">Montant </w:t>
            </w:r>
            <w:r w:rsidR="00FC3F6B" w:rsidRPr="00C55C47">
              <w:rPr>
                <w:rFonts w:ascii="Arial" w:hAnsi="Arial"/>
                <w:b/>
                <w:bCs/>
                <w:u w:val="single"/>
              </w:rPr>
              <w:t xml:space="preserve">MENSUEL </w:t>
            </w:r>
            <w:r>
              <w:rPr>
                <w:rFonts w:ascii="Arial" w:hAnsi="Arial"/>
              </w:rPr>
              <w:t>de l’offre</w:t>
            </w:r>
            <w:r w:rsidR="00FC3F6B">
              <w:rPr>
                <w:rFonts w:ascii="Arial" w:hAnsi="Arial"/>
              </w:rPr>
              <w:t xml:space="preserve"> </w:t>
            </w:r>
            <w:r w:rsidR="00371E58">
              <w:rPr>
                <w:rFonts w:ascii="Arial" w:hAnsi="Arial"/>
              </w:rPr>
              <w:t>(solution</w:t>
            </w:r>
            <w:r w:rsidR="00FC3F6B">
              <w:rPr>
                <w:rFonts w:ascii="Arial" w:hAnsi="Arial"/>
              </w:rPr>
              <w:t xml:space="preserve"> de de </w:t>
            </w:r>
            <w:r w:rsidR="00C55C47">
              <w:rPr>
                <w:rFonts w:ascii="Arial" w:hAnsi="Arial"/>
              </w:rPr>
              <w:t>base)</w:t>
            </w:r>
            <w:r w:rsidR="00FC3F6B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pour l’ensemble des prestations,</w:t>
            </w:r>
          </w:p>
          <w:p w14:paraId="069AAFAE" w14:textId="77777777" w:rsidR="00ED34B2" w:rsidRDefault="00ED34B2" w:rsidP="006662F8">
            <w:pPr>
              <w:rPr>
                <w:rFonts w:ascii="Arial" w:hAnsi="Arial"/>
              </w:rPr>
            </w:pPr>
          </w:p>
          <w:p w14:paraId="77526047" w14:textId="4BFE244E" w:rsidR="00ED34B2" w:rsidRPr="00FC3F6B" w:rsidRDefault="00ED34B2" w:rsidP="006662F8">
            <w:pPr>
              <w:numPr>
                <w:ilvl w:val="0"/>
                <w:numId w:val="1"/>
              </w:numPr>
              <w:tabs>
                <w:tab w:val="left" w:pos="1418"/>
              </w:tabs>
              <w:rPr>
                <w:sz w:val="24"/>
              </w:rPr>
            </w:pPr>
            <w:r>
              <w:rPr>
                <w:sz w:val="24"/>
              </w:rPr>
              <w:t xml:space="preserve">Lot 1 : </w:t>
            </w:r>
            <w:r w:rsidRPr="00110C0D">
              <w:rPr>
                <w:sz w:val="24"/>
              </w:rPr>
              <w:t xml:space="preserve">Marais LEBLOND, 97300 </w:t>
            </w:r>
            <w:r w:rsidRPr="00110C0D">
              <w:rPr>
                <w:b/>
                <w:sz w:val="24"/>
              </w:rPr>
              <w:t>CAYENNE</w:t>
            </w:r>
          </w:p>
          <w:p w14:paraId="190F8918" w14:textId="77777777" w:rsidR="00FC3F6B" w:rsidRDefault="00FC3F6B" w:rsidP="00FC3F6B">
            <w:pPr>
              <w:tabs>
                <w:tab w:val="left" w:pos="1418"/>
              </w:tabs>
              <w:rPr>
                <w:b/>
                <w:sz w:val="24"/>
              </w:rPr>
            </w:pPr>
          </w:p>
          <w:p w14:paraId="3C036A45" w14:textId="77777777" w:rsidR="00FC3F6B" w:rsidRDefault="00FC3F6B" w:rsidP="00FC3F6B">
            <w:pPr>
              <w:tabs>
                <w:tab w:val="left" w:pos="1418"/>
              </w:tabs>
              <w:rPr>
                <w:b/>
                <w:sz w:val="24"/>
              </w:rPr>
            </w:pPr>
          </w:p>
          <w:p w14:paraId="703167CB" w14:textId="5775AB73" w:rsidR="00FC3F6B" w:rsidRDefault="00FC3F6B" w:rsidP="00FC3F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Montant </w:t>
            </w:r>
            <w:r w:rsidRPr="00FC3F6B">
              <w:rPr>
                <w:rFonts w:ascii="Arial" w:hAnsi="Arial"/>
                <w:b/>
                <w:u w:val="single"/>
              </w:rPr>
              <w:t>MENSUEL</w:t>
            </w:r>
            <w:r w:rsidRPr="00996940">
              <w:rPr>
                <w:rFonts w:ascii="Arial" w:hAnsi="Arial"/>
                <w:b/>
                <w:u w:val="single"/>
              </w:rPr>
              <w:t xml:space="preserve"> </w:t>
            </w:r>
            <w:r>
              <w:rPr>
                <w:rFonts w:ascii="Arial" w:hAnsi="Arial"/>
              </w:rPr>
              <w:t xml:space="preserve">de l’offre option supplémentaire </w:t>
            </w:r>
            <w:r w:rsidR="00371E58">
              <w:rPr>
                <w:rFonts w:ascii="Arial" w:hAnsi="Arial"/>
              </w:rPr>
              <w:t>(agent</w:t>
            </w:r>
            <w:r>
              <w:rPr>
                <w:rFonts w:ascii="Arial" w:hAnsi="Arial"/>
              </w:rPr>
              <w:t xml:space="preserve"> SSIAP n 1 ) ,</w:t>
            </w:r>
          </w:p>
          <w:p w14:paraId="3267C8B7" w14:textId="77777777" w:rsidR="00FC3F6B" w:rsidRDefault="00FC3F6B" w:rsidP="00FC3F6B">
            <w:pPr>
              <w:rPr>
                <w:rFonts w:ascii="Arial" w:hAnsi="Arial"/>
              </w:rPr>
            </w:pPr>
          </w:p>
          <w:p w14:paraId="528BD298" w14:textId="77777777" w:rsidR="00FC3F6B" w:rsidRPr="00110C0D" w:rsidRDefault="00FC3F6B" w:rsidP="00FC3F6B">
            <w:pPr>
              <w:numPr>
                <w:ilvl w:val="0"/>
                <w:numId w:val="1"/>
              </w:numPr>
              <w:tabs>
                <w:tab w:val="left" w:pos="1418"/>
              </w:tabs>
              <w:rPr>
                <w:sz w:val="24"/>
              </w:rPr>
            </w:pPr>
            <w:r>
              <w:rPr>
                <w:sz w:val="24"/>
              </w:rPr>
              <w:t xml:space="preserve">Lot 1 : </w:t>
            </w:r>
            <w:r w:rsidRPr="00110C0D">
              <w:rPr>
                <w:sz w:val="24"/>
              </w:rPr>
              <w:t xml:space="preserve">Marais LEBLOND, 97300 </w:t>
            </w:r>
            <w:r w:rsidRPr="00110C0D">
              <w:rPr>
                <w:b/>
                <w:sz w:val="24"/>
              </w:rPr>
              <w:t>CAYENNE</w:t>
            </w:r>
          </w:p>
          <w:p w14:paraId="1D9820DC" w14:textId="77777777" w:rsidR="00FC3F6B" w:rsidRPr="00110C0D" w:rsidRDefault="00FC3F6B" w:rsidP="00FC3F6B">
            <w:pPr>
              <w:tabs>
                <w:tab w:val="left" w:pos="1418"/>
              </w:tabs>
              <w:rPr>
                <w:sz w:val="24"/>
              </w:rPr>
            </w:pPr>
          </w:p>
          <w:p w14:paraId="5E7C33A3" w14:textId="77777777" w:rsidR="00ED34B2" w:rsidRDefault="00ED34B2" w:rsidP="006662F8">
            <w:pPr>
              <w:rPr>
                <w:rFonts w:ascii="Arial" w:hAnsi="Arial"/>
              </w:rPr>
            </w:pPr>
          </w:p>
          <w:p w14:paraId="5DD5DD1D" w14:textId="77777777" w:rsidR="00ED34B2" w:rsidRDefault="00ED34B2" w:rsidP="006662F8">
            <w:pPr>
              <w:rPr>
                <w:rFonts w:ascii="Arial" w:hAnsi="Arial"/>
              </w:rPr>
            </w:pPr>
          </w:p>
          <w:p w14:paraId="709086C3" w14:textId="77777777" w:rsidR="00ED34B2" w:rsidRDefault="00ED34B2" w:rsidP="006662F8">
            <w:pPr>
              <w:rPr>
                <w:rFonts w:ascii="Arial" w:hAnsi="Arial"/>
              </w:rPr>
            </w:pPr>
          </w:p>
          <w:p w14:paraId="738ECFE3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276" w:type="dxa"/>
            <w:shd w:val="pct12" w:color="auto" w:fill="auto"/>
          </w:tcPr>
          <w:p w14:paraId="48CA2AC7" w14:textId="77777777" w:rsidR="00ED34B2" w:rsidRDefault="00ED34B2" w:rsidP="006662F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Prix forfaitaire </w:t>
            </w:r>
            <w:r w:rsidRPr="00996940">
              <w:rPr>
                <w:rFonts w:ascii="Arial" w:hAnsi="Arial"/>
                <w:b/>
                <w:u w:val="single"/>
              </w:rPr>
              <w:t>mensuel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ED34B2" w14:paraId="424F7064" w14:textId="77777777" w:rsidTr="006662F8">
        <w:trPr>
          <w:cantSplit/>
        </w:trPr>
        <w:tc>
          <w:tcPr>
            <w:tcW w:w="8008" w:type="dxa"/>
            <w:vMerge/>
          </w:tcPr>
          <w:p w14:paraId="0FFC3BD1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5A8F70F4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4BED2B0A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5B199049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……………€</w:t>
            </w:r>
          </w:p>
          <w:p w14:paraId="11626A0B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76D8AE31" w14:textId="77777777" w:rsidR="00FC3F6B" w:rsidRDefault="00FC3F6B" w:rsidP="006662F8">
            <w:pPr>
              <w:rPr>
                <w:rFonts w:ascii="Arial" w:hAnsi="Arial"/>
                <w:b/>
              </w:rPr>
            </w:pPr>
          </w:p>
          <w:p w14:paraId="112E8D14" w14:textId="77777777" w:rsidR="00FC3F6B" w:rsidRDefault="00FC3F6B" w:rsidP="006662F8">
            <w:pPr>
              <w:rPr>
                <w:rFonts w:ascii="Arial" w:hAnsi="Arial"/>
                <w:b/>
              </w:rPr>
            </w:pPr>
          </w:p>
          <w:p w14:paraId="41E6F7BB" w14:textId="77777777" w:rsidR="00FC3F6B" w:rsidRDefault="00FC3F6B" w:rsidP="00FC3F6B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……………€</w:t>
            </w:r>
          </w:p>
          <w:p w14:paraId="02318F34" w14:textId="0F99D62C" w:rsidR="00FC3F6B" w:rsidRDefault="00FC3F6B" w:rsidP="006662F8">
            <w:pPr>
              <w:rPr>
                <w:rFonts w:ascii="Arial" w:hAnsi="Arial"/>
                <w:b/>
              </w:rPr>
            </w:pPr>
          </w:p>
        </w:tc>
      </w:tr>
      <w:tr w:rsidR="00ED34B2" w14:paraId="6028E83A" w14:textId="77777777" w:rsidTr="006662F8">
        <w:trPr>
          <w:cantSplit/>
        </w:trPr>
        <w:tc>
          <w:tcPr>
            <w:tcW w:w="8008" w:type="dxa"/>
            <w:vMerge w:val="restart"/>
          </w:tcPr>
          <w:p w14:paraId="7C979680" w14:textId="77777777" w:rsidR="00ED34B2" w:rsidRDefault="00ED34B2" w:rsidP="006662F8">
            <w:pPr>
              <w:rPr>
                <w:rFonts w:ascii="Arial" w:hAnsi="Arial"/>
              </w:rPr>
            </w:pPr>
          </w:p>
          <w:p w14:paraId="5E75AC1A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Prestations supplémentaires </w:t>
            </w:r>
          </w:p>
          <w:p w14:paraId="6358482C" w14:textId="77777777" w:rsidR="00ED34B2" w:rsidRDefault="00ED34B2" w:rsidP="006662F8">
            <w:pPr>
              <w:rPr>
                <w:rFonts w:ascii="Arial" w:hAnsi="Arial"/>
              </w:rPr>
            </w:pPr>
          </w:p>
          <w:p w14:paraId="4CD59AF2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Wingdings" w:char="F0D8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u w:val="single"/>
              </w:rPr>
              <w:t>Affectation d’un agent de surveillance</w:t>
            </w:r>
            <w:r>
              <w:rPr>
                <w:rFonts w:ascii="Arial" w:hAnsi="Arial"/>
              </w:rPr>
              <w:t>,</w:t>
            </w:r>
          </w:p>
          <w:p w14:paraId="39A62363" w14:textId="77777777" w:rsidR="00ED34B2" w:rsidRDefault="00ED34B2" w:rsidP="006662F8">
            <w:pPr>
              <w:rPr>
                <w:rFonts w:ascii="Arial" w:hAnsi="Arial"/>
              </w:rPr>
            </w:pPr>
          </w:p>
          <w:p w14:paraId="35A84EE7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b/>
              </w:rPr>
              <w:t xml:space="preserve">Taux horaire </w:t>
            </w:r>
            <w:r>
              <w:rPr>
                <w:rFonts w:ascii="Arial" w:hAnsi="Arial"/>
              </w:rPr>
              <w:t>:</w:t>
            </w:r>
          </w:p>
          <w:p w14:paraId="14E7C7C4" w14:textId="77777777" w:rsidR="00ED34B2" w:rsidRDefault="00ED34B2" w:rsidP="006662F8">
            <w:pPr>
              <w:ind w:left="2268" w:hanging="1188"/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Symbol" w:char="F0DE"/>
            </w:r>
            <w:r>
              <w:rPr>
                <w:rFonts w:ascii="Arial" w:hAnsi="Arial"/>
              </w:rPr>
              <w:t xml:space="preserve"> De jour en semaine</w:t>
            </w:r>
          </w:p>
          <w:p w14:paraId="1AE7677F" w14:textId="77777777" w:rsidR="00ED34B2" w:rsidRDefault="00ED34B2" w:rsidP="006662F8">
            <w:pPr>
              <w:ind w:hanging="1188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  <w:t xml:space="preserve">       </w:t>
            </w:r>
            <w:r>
              <w:rPr>
                <w:rFonts w:ascii="Arial" w:hAnsi="Arial"/>
              </w:rPr>
              <w:sym w:font="Symbol" w:char="F0DE"/>
            </w:r>
            <w:r>
              <w:rPr>
                <w:rFonts w:ascii="Arial" w:hAnsi="Arial"/>
              </w:rPr>
              <w:t xml:space="preserve"> De nuit en semaine </w:t>
            </w:r>
          </w:p>
          <w:p w14:paraId="3A7A3CF1" w14:textId="77777777" w:rsidR="00ED34B2" w:rsidRDefault="00ED34B2" w:rsidP="006662F8">
            <w:pPr>
              <w:ind w:left="2268" w:hanging="1188"/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Symbol" w:char="F0DE"/>
            </w:r>
            <w:r>
              <w:rPr>
                <w:rFonts w:ascii="Arial" w:hAnsi="Arial"/>
              </w:rPr>
              <w:t xml:space="preserve"> Dimanches et jours fériés</w:t>
            </w:r>
          </w:p>
          <w:p w14:paraId="7E80C02A" w14:textId="77777777" w:rsidR="00ED34B2" w:rsidRDefault="00ED34B2" w:rsidP="006662F8">
            <w:pPr>
              <w:rPr>
                <w:rFonts w:ascii="Arial" w:hAnsi="Arial"/>
              </w:rPr>
            </w:pPr>
          </w:p>
          <w:p w14:paraId="2C590A90" w14:textId="77777777" w:rsidR="00ED34B2" w:rsidRDefault="00ED34B2" w:rsidP="006662F8">
            <w:pPr>
              <w:ind w:left="2268" w:hanging="1188"/>
              <w:rPr>
                <w:rFonts w:ascii="Arial" w:hAnsi="Arial"/>
              </w:rPr>
            </w:pPr>
          </w:p>
          <w:p w14:paraId="6EF7012A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Wingdings" w:char="F0D8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u w:val="single"/>
              </w:rPr>
              <w:t>Organisation d’une ronde</w:t>
            </w:r>
            <w:r>
              <w:rPr>
                <w:rFonts w:ascii="Arial" w:hAnsi="Arial"/>
              </w:rPr>
              <w:t>,</w:t>
            </w:r>
          </w:p>
          <w:p w14:paraId="14F493B5" w14:textId="77777777" w:rsidR="00ED34B2" w:rsidRDefault="00ED34B2" w:rsidP="006662F8">
            <w:pPr>
              <w:rPr>
                <w:rFonts w:ascii="Arial" w:hAnsi="Arial"/>
              </w:rPr>
            </w:pPr>
          </w:p>
          <w:p w14:paraId="05D34C84" w14:textId="380CABE6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</w:t>
            </w:r>
            <w:r>
              <w:rPr>
                <w:rFonts w:ascii="Arial" w:hAnsi="Arial"/>
                <w:u w:val="single"/>
              </w:rPr>
              <w:t>Par ronde</w:t>
            </w:r>
            <w:r>
              <w:rPr>
                <w:rFonts w:ascii="Arial" w:hAnsi="Arial"/>
              </w:rPr>
              <w:t xml:space="preserve"> :</w:t>
            </w:r>
          </w:p>
          <w:p w14:paraId="162B1B8E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276" w:type="dxa"/>
            <w:shd w:val="pct12" w:color="auto" w:fill="auto"/>
          </w:tcPr>
          <w:p w14:paraId="0ECCC186" w14:textId="77777777" w:rsidR="00ED34B2" w:rsidRDefault="00ED34B2" w:rsidP="006662F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Prix forfaitaire unitaire</w:t>
            </w:r>
          </w:p>
        </w:tc>
      </w:tr>
      <w:tr w:rsidR="00ED34B2" w14:paraId="1C5663D2" w14:textId="77777777" w:rsidTr="006662F8">
        <w:trPr>
          <w:cantSplit/>
          <w:trHeight w:val="6128"/>
        </w:trPr>
        <w:tc>
          <w:tcPr>
            <w:tcW w:w="8008" w:type="dxa"/>
            <w:vMerge/>
          </w:tcPr>
          <w:p w14:paraId="1C61DBE7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713DF6CB" w14:textId="77777777" w:rsidR="00ED34B2" w:rsidRDefault="00ED34B2" w:rsidP="006662F8">
            <w:pPr>
              <w:rPr>
                <w:rFonts w:ascii="Arial" w:hAnsi="Arial"/>
              </w:rPr>
            </w:pPr>
          </w:p>
          <w:p w14:paraId="7131CDB1" w14:textId="77777777" w:rsidR="00ED34B2" w:rsidRDefault="00ED34B2" w:rsidP="006662F8">
            <w:pPr>
              <w:rPr>
                <w:rFonts w:ascii="Arial" w:hAnsi="Arial"/>
              </w:rPr>
            </w:pPr>
          </w:p>
          <w:p w14:paraId="1EACFA8F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6D151225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5C65F93F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4F17BDA1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5CD297DD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1618D2FA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5162848E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4B841D38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2661BAD2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0E48DD17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</w:tc>
      </w:tr>
    </w:tbl>
    <w:p w14:paraId="16A20E90" w14:textId="70A91C9B" w:rsidR="00ED34B2" w:rsidRDefault="00ED34B2" w:rsidP="00FC3F6B"/>
    <w:sectPr w:rsidR="00ED3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C73B8"/>
    <w:multiLevelType w:val="singleLevel"/>
    <w:tmpl w:val="0000000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41E64B0F"/>
    <w:multiLevelType w:val="singleLevel"/>
    <w:tmpl w:val="0000000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num w:numId="1" w16cid:durableId="2094737127">
    <w:abstractNumId w:val="0"/>
  </w:num>
  <w:num w:numId="2" w16cid:durableId="514348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4B2"/>
    <w:rsid w:val="00371E58"/>
    <w:rsid w:val="003E07D7"/>
    <w:rsid w:val="004F06C9"/>
    <w:rsid w:val="005B7620"/>
    <w:rsid w:val="009B6AFF"/>
    <w:rsid w:val="00A842FA"/>
    <w:rsid w:val="00BB70A6"/>
    <w:rsid w:val="00C55C47"/>
    <w:rsid w:val="00ED34B2"/>
    <w:rsid w:val="00FC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F10CB"/>
  <w15:chartTrackingRefBased/>
  <w15:docId w15:val="{131A30D3-D65F-4CA9-81FC-545FBCFA4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4B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itre6">
    <w:name w:val="heading 6"/>
    <w:basedOn w:val="Normal"/>
    <w:next w:val="Normal"/>
    <w:link w:val="Titre6Car"/>
    <w:qFormat/>
    <w:rsid w:val="00ED34B2"/>
    <w:pPr>
      <w:keepNext/>
      <w:tabs>
        <w:tab w:val="left" w:pos="1985"/>
      </w:tabs>
      <w:jc w:val="center"/>
      <w:outlineLvl w:val="5"/>
    </w:pPr>
    <w:rPr>
      <w:rFonts w:ascii="Century Gothic" w:hAnsi="Century Gothic"/>
      <w:b/>
      <w:sz w:val="9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ED34B2"/>
    <w:rPr>
      <w:rFonts w:ascii="Century Gothic" w:eastAsia="Times New Roman" w:hAnsi="Century Gothic" w:cs="Times New Roman"/>
      <w:b/>
      <w:kern w:val="0"/>
      <w:sz w:val="96"/>
      <w:szCs w:val="20"/>
      <w:u w:val="single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semiHidden/>
    <w:rsid w:val="00ED34B2"/>
    <w:pPr>
      <w:tabs>
        <w:tab w:val="left" w:pos="1418"/>
      </w:tabs>
      <w:suppressAutoHyphens/>
      <w:ind w:firstLine="709"/>
      <w:jc w:val="both"/>
    </w:pPr>
    <w:rPr>
      <w:sz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ED34B2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610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CONTOUT 973</dc:creator>
  <cp:keywords/>
  <dc:description/>
  <cp:lastModifiedBy>Frederic CONTOUT 973</cp:lastModifiedBy>
  <cp:revision>3</cp:revision>
  <dcterms:created xsi:type="dcterms:W3CDTF">2025-10-22T12:16:00Z</dcterms:created>
  <dcterms:modified xsi:type="dcterms:W3CDTF">2025-10-23T13:59:00Z</dcterms:modified>
</cp:coreProperties>
</file>